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9" w:rsidRPr="009A4D93" w:rsidRDefault="000541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Нікуленкова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="009A4D93" w:rsidRPr="009A4D93">
        <w:rPr>
          <w:rFonts w:ascii="Times New Roman" w:hAnsi="Times New Roman" w:cs="Times New Roman"/>
          <w:b/>
          <w:sz w:val="28"/>
          <w:szCs w:val="28"/>
        </w:rPr>
        <w:t>.</w:t>
      </w:r>
    </w:p>
    <w:p w:rsidR="00B870E8" w:rsidRDefault="00B870E8" w:rsidP="00B870E8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70E8" w:rsidRPr="00B870E8" w:rsidRDefault="00B870E8" w:rsidP="00B870E8">
      <w:pPr>
        <w:pStyle w:val="a3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>Ротач</w:t>
      </w:r>
      <w:proofErr w:type="spellEnd"/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В.Я. Теория автоматического управления теплоэнергетическими процессами (для студентов ВУЗов)</w:t>
      </w:r>
      <w:proofErr w:type="gramStart"/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>.-</w:t>
      </w:r>
      <w:proofErr w:type="gramEnd"/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>М.:Энергоатомиздат,1985-295с.</w:t>
      </w:r>
    </w:p>
    <w:p w:rsidR="00B870E8" w:rsidRPr="00B870E8" w:rsidRDefault="00B870E8" w:rsidP="00B870E8">
      <w:pPr>
        <w:pStyle w:val="a3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>Плетнев Г.П.АСУ объектами тепловых электростанций.-М.:Изд</w:t>
      </w:r>
      <w:proofErr w:type="gramStart"/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>.М</w:t>
      </w:r>
      <w:proofErr w:type="gramEnd"/>
      <w:r w:rsidRPr="00B870E8">
        <w:rPr>
          <w:rFonts w:ascii="Times New Roman" w:hAnsi="Times New Roman" w:cs="Times New Roman"/>
          <w:b/>
          <w:sz w:val="24"/>
          <w:szCs w:val="24"/>
          <w:lang w:val="ru-RU"/>
        </w:rPr>
        <w:t>ЭИ,1995-352с.</w:t>
      </w:r>
    </w:p>
    <w:p w:rsidR="00B870E8" w:rsidRDefault="00B870E8" w:rsidP="00B870E8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4D93" w:rsidRPr="009A4D93" w:rsidRDefault="00350A69" w:rsidP="00B870E8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A4D93" w:rsidRPr="009A4D93">
        <w:rPr>
          <w:rFonts w:ascii="Times New Roman" w:hAnsi="Times New Roman" w:cs="Times New Roman"/>
          <w:b/>
          <w:sz w:val="24"/>
          <w:szCs w:val="24"/>
        </w:rPr>
        <w:t>.03.2020</w:t>
      </w:r>
      <w:r w:rsidR="009A4D93" w:rsidRPr="009A4D93">
        <w:rPr>
          <w:rFonts w:ascii="Times New Roman" w:hAnsi="Times New Roman" w:cs="Times New Roman"/>
          <w:sz w:val="24"/>
          <w:szCs w:val="24"/>
        </w:rPr>
        <w:t xml:space="preserve"> - </w:t>
      </w:r>
      <w:r w:rsidR="009A4D93"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>
        <w:rPr>
          <w:rFonts w:ascii="Times New Roman" w:hAnsi="Times New Roman" w:cs="Times New Roman"/>
          <w:sz w:val="24"/>
          <w:szCs w:val="24"/>
          <w:u w:val="single"/>
        </w:rPr>
        <w:t>Автоматичне регулювання котельних установок</w:t>
      </w:r>
      <w:r w:rsidR="009A4D93" w:rsidRPr="009A4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01B4" w:rsidRPr="00AF295E" w:rsidRDefault="009A4D93" w:rsidP="002C01B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 w:rsidR="00350A69"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</w:p>
    <w:p w:rsidR="002C01B4" w:rsidRPr="002C01B4" w:rsidRDefault="002C01B4" w:rsidP="002C01B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C01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Передат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очна</w:t>
      </w:r>
      <w:r w:rsidRPr="002C01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функція, як динамічна модель об’єкта управління. Математична модель у вигляді частотних характеристик(КЧХ, АЧХ і ФЧХ). Експериментальний засіб визначення КЧХ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2C01B4" w:rsidRPr="002C01B4" w:rsidRDefault="002C01B4" w:rsidP="002C01B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C01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Експериментальні методи отримання перехідних характеристик і їх апроксимація у вигляді передаточної функції та КЧХ. </w:t>
      </w:r>
    </w:p>
    <w:p w:rsidR="009A4D93" w:rsidRPr="009A4D93" w:rsidRDefault="002C01B4" w:rsidP="002C01B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2C01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завдання: Надати поняття частотних характеристик та їх особливості?</w:t>
      </w:r>
    </w:p>
    <w:p w:rsidR="009A4D93" w:rsidRPr="009A4D93" w:rsidRDefault="009A4D93" w:rsidP="009A4D9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</w:t>
      </w:r>
      <w:r w:rsidR="002C01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: </w:t>
      </w:r>
      <w:r w:rsidR="002C01B4" w:rsidRPr="002C01B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[1, стор. 92-105], [2, стор. 81-90].</w:t>
      </w:r>
    </w:p>
    <w:p w:rsidR="009A4D93" w:rsidRPr="009A4D93" w:rsidRDefault="009A4D93" w:rsidP="009A4D9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9A4D93" w:rsidRPr="009A4D93" w:rsidRDefault="009A4D93" w:rsidP="009A4D9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 w:rsid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="00DB6E6C"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 w:rsid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9A4D93" w:rsidRDefault="009A4D93">
      <w:pPr>
        <w:rPr>
          <w:rFonts w:ascii="Times New Roman" w:hAnsi="Times New Roman" w:cs="Times New Roman"/>
          <w:sz w:val="24"/>
          <w:szCs w:val="24"/>
        </w:rPr>
      </w:pPr>
    </w:p>
    <w:p w:rsidR="00B870E8" w:rsidRPr="009A4D93" w:rsidRDefault="00B870E8" w:rsidP="00B870E8">
      <w:pPr>
        <w:pStyle w:val="a3"/>
        <w:numPr>
          <w:ilvl w:val="0"/>
          <w:numId w:val="1"/>
        </w:numPr>
        <w:shd w:val="clear" w:color="auto" w:fill="FFFFFF"/>
        <w:spacing w:line="293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A4D93">
        <w:rPr>
          <w:rFonts w:ascii="Times New Roman" w:hAnsi="Times New Roman" w:cs="Times New Roman"/>
          <w:b/>
          <w:sz w:val="24"/>
          <w:szCs w:val="24"/>
        </w:rPr>
        <w:t>.03.2020</w:t>
      </w:r>
      <w:r w:rsidRPr="009A4D93">
        <w:rPr>
          <w:rFonts w:ascii="Times New Roman" w:hAnsi="Times New Roman" w:cs="Times New Roman"/>
          <w:sz w:val="24"/>
          <w:szCs w:val="24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>
        <w:rPr>
          <w:rFonts w:ascii="Times New Roman" w:hAnsi="Times New Roman" w:cs="Times New Roman"/>
          <w:sz w:val="24"/>
          <w:szCs w:val="24"/>
          <w:u w:val="single"/>
        </w:rPr>
        <w:t>Автоматичне регулювання котельних установок</w:t>
      </w:r>
      <w:r w:rsidRPr="009A4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70E8" w:rsidRPr="00AF295E" w:rsidRDefault="00B870E8" w:rsidP="00B870E8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Лекція №7 </w:t>
      </w:r>
    </w:p>
    <w:p w:rsidR="00B870E8" w:rsidRPr="00691B7B" w:rsidRDefault="00B870E8" w:rsidP="00B870E8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Особливості ТЕС як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багатовимірних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систем.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Дослідження багатовимірних систем.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Поняття керованості і спостереже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ння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Розбивка багатовимірних систем на елементарні(типові) ланки.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Динамічні властивості елементарних ланок,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їх характеристики.</w:t>
      </w:r>
    </w:p>
    <w:p w:rsidR="00B870E8" w:rsidRDefault="00B870E8" w:rsidP="00B870E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Завдання на СРС: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Типові ланки та їх з’єднання.</w:t>
      </w:r>
    </w:p>
    <w:p w:rsidR="00B870E8" w:rsidRPr="00691B7B" w:rsidRDefault="00B870E8" w:rsidP="00B870E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870E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завдання: які типові ланки бувають та їх динамічні властивості?</w:t>
      </w:r>
    </w:p>
    <w:p w:rsidR="00B870E8" w:rsidRPr="00691B7B" w:rsidRDefault="00B870E8" w:rsidP="00B870E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B870E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Література: </w:t>
      </w:r>
      <w:r w:rsidRPr="00691B7B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[1], стор.115-127; [2] стор.92-104.</w:t>
      </w:r>
    </w:p>
    <w:p w:rsidR="00B870E8" w:rsidRPr="009A4D93" w:rsidRDefault="00B870E8" w:rsidP="00B870E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870E8" w:rsidRPr="009A4D93" w:rsidRDefault="00B870E8" w:rsidP="00B870E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870E8" w:rsidRDefault="00B870E8">
      <w:pPr>
        <w:rPr>
          <w:rFonts w:ascii="Times New Roman" w:hAnsi="Times New Roman" w:cs="Times New Roman"/>
          <w:sz w:val="24"/>
          <w:szCs w:val="24"/>
        </w:rPr>
      </w:pPr>
    </w:p>
    <w:p w:rsidR="00AF295E" w:rsidRPr="009A4D93" w:rsidRDefault="00AF295E" w:rsidP="00AF295E">
      <w:pPr>
        <w:pStyle w:val="a3"/>
        <w:numPr>
          <w:ilvl w:val="0"/>
          <w:numId w:val="1"/>
        </w:numPr>
        <w:shd w:val="clear" w:color="auto" w:fill="FFFFFF"/>
        <w:spacing w:line="293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A4D93">
        <w:rPr>
          <w:rFonts w:ascii="Times New Roman" w:hAnsi="Times New Roman" w:cs="Times New Roman"/>
          <w:b/>
          <w:sz w:val="24"/>
          <w:szCs w:val="24"/>
        </w:rPr>
        <w:t>.03.2020</w:t>
      </w:r>
      <w:r w:rsidRPr="009A4D93">
        <w:rPr>
          <w:rFonts w:ascii="Times New Roman" w:hAnsi="Times New Roman" w:cs="Times New Roman"/>
          <w:sz w:val="24"/>
          <w:szCs w:val="24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>
        <w:rPr>
          <w:rFonts w:ascii="Times New Roman" w:hAnsi="Times New Roman" w:cs="Times New Roman"/>
          <w:sz w:val="24"/>
          <w:szCs w:val="24"/>
          <w:u w:val="single"/>
        </w:rPr>
        <w:t>Автоматичне регулювання котельних установок</w:t>
      </w:r>
      <w:r w:rsidRPr="009A4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295E" w:rsidRPr="00AF295E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Лекція №8 </w:t>
      </w:r>
    </w:p>
    <w:p w:rsidR="00AF295E" w:rsidRPr="009F6358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Алгоритми функціонування промислових автоматичних регуляторів. Типи регуляторів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аналіз їхньої роботи.</w:t>
      </w:r>
    </w:p>
    <w:p w:rsidR="00AF295E" w:rsidRPr="009F6358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Завдання на СРС: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Робота автоматичних регуляторів і аналіз якості процесів регулювання АСР.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[1], стор.131-135; [2] стор.112-115.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кафедри.</w:t>
      </w:r>
    </w:p>
    <w:p w:rsidR="00B870E8" w:rsidRDefault="00B870E8">
      <w:pPr>
        <w:rPr>
          <w:rFonts w:ascii="Times New Roman" w:hAnsi="Times New Roman" w:cs="Times New Roman"/>
          <w:sz w:val="24"/>
          <w:szCs w:val="24"/>
        </w:rPr>
      </w:pPr>
    </w:p>
    <w:p w:rsidR="00AF295E" w:rsidRPr="009A4D93" w:rsidRDefault="00AF295E" w:rsidP="00AF295E">
      <w:pPr>
        <w:pStyle w:val="a3"/>
        <w:numPr>
          <w:ilvl w:val="0"/>
          <w:numId w:val="1"/>
        </w:numPr>
        <w:shd w:val="clear" w:color="auto" w:fill="FFFFFF"/>
        <w:spacing w:line="293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9A4D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4D93">
        <w:rPr>
          <w:rFonts w:ascii="Times New Roman" w:hAnsi="Times New Roman" w:cs="Times New Roman"/>
          <w:b/>
          <w:sz w:val="24"/>
          <w:szCs w:val="24"/>
        </w:rPr>
        <w:t>.2020</w:t>
      </w:r>
      <w:r w:rsidRPr="009A4D93">
        <w:rPr>
          <w:rFonts w:ascii="Times New Roman" w:hAnsi="Times New Roman" w:cs="Times New Roman"/>
          <w:sz w:val="24"/>
          <w:szCs w:val="24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>
        <w:rPr>
          <w:rFonts w:ascii="Times New Roman" w:hAnsi="Times New Roman" w:cs="Times New Roman"/>
          <w:sz w:val="24"/>
          <w:szCs w:val="24"/>
          <w:u w:val="single"/>
        </w:rPr>
        <w:t>Автоматичне регулювання котельних установок</w:t>
      </w:r>
      <w:r w:rsidRPr="009A4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295E" w:rsidRPr="00AF295E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9</w:t>
      </w: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</w:p>
    <w:p w:rsidR="00AF295E" w:rsidRPr="009F6358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Системи автоматичного регулювання котлоагрегатів.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регулювання барабанних парових котлів.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Барабанний котел як об’єкт управління.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Задачі регулювання.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Регулювання живлення барабанних котлів.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Динамічні властивості ділянки регулювання.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proofErr w:type="spellStart"/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Трьохімпульсний</w:t>
      </w:r>
      <w:proofErr w:type="spellEnd"/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регулятор живлення і аналіз його роботи при дії збурень. </w:t>
      </w:r>
    </w:p>
    <w:p w:rsidR="00AF295E" w:rsidRPr="009F6358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Завдання на СРС: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Барабанний котел як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об`єкт регулювання. Ділянки регулювання барабанних котлів. </w:t>
      </w:r>
      <w:r w:rsidRPr="00AF295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Принципова технологічна схема барабанного котла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(ознайомитись і роздрукувати).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Література: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[2, стор. 118-131].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кафедри.</w:t>
      </w:r>
    </w:p>
    <w:p w:rsidR="00B870E8" w:rsidRDefault="00B870E8">
      <w:pPr>
        <w:rPr>
          <w:rFonts w:ascii="Times New Roman" w:hAnsi="Times New Roman" w:cs="Times New Roman"/>
          <w:sz w:val="24"/>
          <w:szCs w:val="24"/>
        </w:rPr>
      </w:pPr>
    </w:p>
    <w:p w:rsidR="00AF295E" w:rsidRPr="009A4D93" w:rsidRDefault="00AF295E" w:rsidP="00AF295E">
      <w:pPr>
        <w:pStyle w:val="a3"/>
        <w:numPr>
          <w:ilvl w:val="0"/>
          <w:numId w:val="1"/>
        </w:numPr>
        <w:shd w:val="clear" w:color="auto" w:fill="FFFFFF"/>
        <w:spacing w:line="293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A4D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A4D93">
        <w:rPr>
          <w:rFonts w:ascii="Times New Roman" w:hAnsi="Times New Roman" w:cs="Times New Roman"/>
          <w:b/>
          <w:sz w:val="24"/>
          <w:szCs w:val="24"/>
        </w:rPr>
        <w:t>.2020</w:t>
      </w:r>
      <w:r w:rsidRPr="009A4D93">
        <w:rPr>
          <w:rFonts w:ascii="Times New Roman" w:hAnsi="Times New Roman" w:cs="Times New Roman"/>
          <w:sz w:val="24"/>
          <w:szCs w:val="24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>
        <w:rPr>
          <w:rFonts w:ascii="Times New Roman" w:hAnsi="Times New Roman" w:cs="Times New Roman"/>
          <w:sz w:val="24"/>
          <w:szCs w:val="24"/>
          <w:u w:val="single"/>
        </w:rPr>
        <w:t>Автоматичне регулювання котельних установок</w:t>
      </w:r>
      <w:r w:rsidRPr="009A4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295E" w:rsidRPr="00AF295E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10</w:t>
      </w:r>
      <w:r w:rsidRPr="00AF29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 xml:space="preserve"> </w:t>
      </w:r>
    </w:p>
    <w:p w:rsidR="00AF295E" w:rsidRPr="00AF295E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Регулювання процесу горіння.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Динамічні властивості ділянок регулювання.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Регулювання тиску навантаження котла.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Система каскадного регулювання з головним регулятором. </w:t>
      </w:r>
    </w:p>
    <w:p w:rsidR="00AF295E" w:rsidRPr="009F6358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завдання: які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динамічні властивості ділянок регулювання процесу горіння та температури перегрітої пари?</w:t>
      </w:r>
    </w:p>
    <w:p w:rsidR="00AF295E" w:rsidRPr="009F6358" w:rsidRDefault="00AF295E" w:rsidP="00AF295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Завдання на СРС: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Система регулювання процесу горіння котлів з головним регулятором.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3F0C4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САУ процесу горіння «тепло-паливо, кисень-повітря»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(</w:t>
      </w:r>
      <w:r w:rsidR="009F638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2 схеми,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ознайомитись і роздрукувати).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F635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Література: </w:t>
      </w:r>
      <w:r w:rsidRPr="00AF295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[2] стор.158-162.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AF295E" w:rsidRPr="009A4D93" w:rsidRDefault="00AF295E" w:rsidP="00AF295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кафедри.</w:t>
      </w:r>
    </w:p>
    <w:p w:rsidR="00AF295E" w:rsidRPr="009A4D93" w:rsidRDefault="00AF295E">
      <w:pPr>
        <w:rPr>
          <w:rFonts w:ascii="Times New Roman" w:hAnsi="Times New Roman" w:cs="Times New Roman"/>
          <w:sz w:val="24"/>
          <w:szCs w:val="24"/>
        </w:rPr>
      </w:pPr>
    </w:p>
    <w:sectPr w:rsidR="00AF295E" w:rsidRPr="009A4D93" w:rsidSect="001C4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76"/>
    <w:multiLevelType w:val="hybridMultilevel"/>
    <w:tmpl w:val="BB928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B46"/>
    <w:multiLevelType w:val="hybridMultilevel"/>
    <w:tmpl w:val="A5647568"/>
    <w:lvl w:ilvl="0" w:tplc="2EDC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907A6"/>
    <w:multiLevelType w:val="hybridMultilevel"/>
    <w:tmpl w:val="16F4CFDA"/>
    <w:lvl w:ilvl="0" w:tplc="25D835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93"/>
    <w:rsid w:val="00030A53"/>
    <w:rsid w:val="000455D9"/>
    <w:rsid w:val="00054168"/>
    <w:rsid w:val="00073197"/>
    <w:rsid w:val="0008287E"/>
    <w:rsid w:val="000959A8"/>
    <w:rsid w:val="000B0933"/>
    <w:rsid w:val="000B3200"/>
    <w:rsid w:val="000E088D"/>
    <w:rsid w:val="000E234A"/>
    <w:rsid w:val="00102123"/>
    <w:rsid w:val="0012465A"/>
    <w:rsid w:val="0013628B"/>
    <w:rsid w:val="00187ECA"/>
    <w:rsid w:val="001A031C"/>
    <w:rsid w:val="001A5AD1"/>
    <w:rsid w:val="001B7327"/>
    <w:rsid w:val="001C1631"/>
    <w:rsid w:val="001C46D9"/>
    <w:rsid w:val="001E5C5B"/>
    <w:rsid w:val="001F02B6"/>
    <w:rsid w:val="00201B93"/>
    <w:rsid w:val="00211EAB"/>
    <w:rsid w:val="00212ACE"/>
    <w:rsid w:val="00214614"/>
    <w:rsid w:val="0022182B"/>
    <w:rsid w:val="00224C38"/>
    <w:rsid w:val="0023154E"/>
    <w:rsid w:val="00232500"/>
    <w:rsid w:val="00237A42"/>
    <w:rsid w:val="00241316"/>
    <w:rsid w:val="00247899"/>
    <w:rsid w:val="00255570"/>
    <w:rsid w:val="002631DB"/>
    <w:rsid w:val="002661E5"/>
    <w:rsid w:val="00275747"/>
    <w:rsid w:val="002A75A4"/>
    <w:rsid w:val="002B0ED7"/>
    <w:rsid w:val="002B676F"/>
    <w:rsid w:val="002C01B4"/>
    <w:rsid w:val="002C2D61"/>
    <w:rsid w:val="002D4841"/>
    <w:rsid w:val="002E4FFB"/>
    <w:rsid w:val="003010C2"/>
    <w:rsid w:val="003153AC"/>
    <w:rsid w:val="003263F1"/>
    <w:rsid w:val="00332F88"/>
    <w:rsid w:val="0033477C"/>
    <w:rsid w:val="003348BA"/>
    <w:rsid w:val="0033626F"/>
    <w:rsid w:val="00350A69"/>
    <w:rsid w:val="00357FA4"/>
    <w:rsid w:val="003701A3"/>
    <w:rsid w:val="003761C1"/>
    <w:rsid w:val="003957A0"/>
    <w:rsid w:val="003967AF"/>
    <w:rsid w:val="003976E5"/>
    <w:rsid w:val="003A025B"/>
    <w:rsid w:val="003C1BAD"/>
    <w:rsid w:val="003C2487"/>
    <w:rsid w:val="003E543F"/>
    <w:rsid w:val="003E6D1D"/>
    <w:rsid w:val="003F0C44"/>
    <w:rsid w:val="003F3DBA"/>
    <w:rsid w:val="0040239F"/>
    <w:rsid w:val="0041621C"/>
    <w:rsid w:val="004179E8"/>
    <w:rsid w:val="00435464"/>
    <w:rsid w:val="00441069"/>
    <w:rsid w:val="004736E7"/>
    <w:rsid w:val="00480088"/>
    <w:rsid w:val="00482FF8"/>
    <w:rsid w:val="0048382A"/>
    <w:rsid w:val="004869B9"/>
    <w:rsid w:val="00491914"/>
    <w:rsid w:val="004961AE"/>
    <w:rsid w:val="004A0DE5"/>
    <w:rsid w:val="004A2AE8"/>
    <w:rsid w:val="004B2956"/>
    <w:rsid w:val="004C3740"/>
    <w:rsid w:val="004C4653"/>
    <w:rsid w:val="004D6AF0"/>
    <w:rsid w:val="004F5F1C"/>
    <w:rsid w:val="00512D5A"/>
    <w:rsid w:val="00575F20"/>
    <w:rsid w:val="0057628E"/>
    <w:rsid w:val="00581592"/>
    <w:rsid w:val="005D4B69"/>
    <w:rsid w:val="005E6A60"/>
    <w:rsid w:val="0060786C"/>
    <w:rsid w:val="00634185"/>
    <w:rsid w:val="006401F7"/>
    <w:rsid w:val="00644AC2"/>
    <w:rsid w:val="0065564F"/>
    <w:rsid w:val="0065624B"/>
    <w:rsid w:val="0066459C"/>
    <w:rsid w:val="00665491"/>
    <w:rsid w:val="00674F1E"/>
    <w:rsid w:val="00691092"/>
    <w:rsid w:val="00691B7B"/>
    <w:rsid w:val="0069529C"/>
    <w:rsid w:val="006A7DCA"/>
    <w:rsid w:val="006B1E2E"/>
    <w:rsid w:val="006C1094"/>
    <w:rsid w:val="006C7D90"/>
    <w:rsid w:val="006D2092"/>
    <w:rsid w:val="00717C8D"/>
    <w:rsid w:val="007204FF"/>
    <w:rsid w:val="00724A87"/>
    <w:rsid w:val="00751AA5"/>
    <w:rsid w:val="0075332B"/>
    <w:rsid w:val="007655AF"/>
    <w:rsid w:val="007747E7"/>
    <w:rsid w:val="00780547"/>
    <w:rsid w:val="007A1301"/>
    <w:rsid w:val="007B4069"/>
    <w:rsid w:val="007E5CA1"/>
    <w:rsid w:val="007F201E"/>
    <w:rsid w:val="00803F06"/>
    <w:rsid w:val="00806838"/>
    <w:rsid w:val="00815495"/>
    <w:rsid w:val="00820456"/>
    <w:rsid w:val="00825377"/>
    <w:rsid w:val="008736DA"/>
    <w:rsid w:val="008B3C6F"/>
    <w:rsid w:val="008C75D5"/>
    <w:rsid w:val="008E1BC1"/>
    <w:rsid w:val="008E3430"/>
    <w:rsid w:val="008E38E3"/>
    <w:rsid w:val="00903277"/>
    <w:rsid w:val="009135FF"/>
    <w:rsid w:val="009170EC"/>
    <w:rsid w:val="00921664"/>
    <w:rsid w:val="00926DF3"/>
    <w:rsid w:val="00934892"/>
    <w:rsid w:val="00966759"/>
    <w:rsid w:val="0098306C"/>
    <w:rsid w:val="009A4D93"/>
    <w:rsid w:val="009B6A1D"/>
    <w:rsid w:val="009C23B5"/>
    <w:rsid w:val="009D47A1"/>
    <w:rsid w:val="009E227A"/>
    <w:rsid w:val="009F2B3D"/>
    <w:rsid w:val="009F6387"/>
    <w:rsid w:val="00A14554"/>
    <w:rsid w:val="00A14CF0"/>
    <w:rsid w:val="00A231A2"/>
    <w:rsid w:val="00A31F99"/>
    <w:rsid w:val="00A57FD0"/>
    <w:rsid w:val="00A9404B"/>
    <w:rsid w:val="00AB70E5"/>
    <w:rsid w:val="00AC56DF"/>
    <w:rsid w:val="00AE7A74"/>
    <w:rsid w:val="00AF295E"/>
    <w:rsid w:val="00B15FD8"/>
    <w:rsid w:val="00B21034"/>
    <w:rsid w:val="00B25DED"/>
    <w:rsid w:val="00B328B1"/>
    <w:rsid w:val="00B3392D"/>
    <w:rsid w:val="00B565AF"/>
    <w:rsid w:val="00B76987"/>
    <w:rsid w:val="00B870E8"/>
    <w:rsid w:val="00B97BD0"/>
    <w:rsid w:val="00BB0843"/>
    <w:rsid w:val="00BB38E8"/>
    <w:rsid w:val="00BB5146"/>
    <w:rsid w:val="00BC104E"/>
    <w:rsid w:val="00BD7CCF"/>
    <w:rsid w:val="00C04B50"/>
    <w:rsid w:val="00C12F37"/>
    <w:rsid w:val="00C25AAB"/>
    <w:rsid w:val="00C30B6A"/>
    <w:rsid w:val="00C45907"/>
    <w:rsid w:val="00C71DB5"/>
    <w:rsid w:val="00C80B10"/>
    <w:rsid w:val="00CB7DED"/>
    <w:rsid w:val="00CC1B39"/>
    <w:rsid w:val="00CC4451"/>
    <w:rsid w:val="00CC670E"/>
    <w:rsid w:val="00D45E32"/>
    <w:rsid w:val="00D53F5A"/>
    <w:rsid w:val="00D72662"/>
    <w:rsid w:val="00D7291B"/>
    <w:rsid w:val="00D8458E"/>
    <w:rsid w:val="00DA11C8"/>
    <w:rsid w:val="00DA2B48"/>
    <w:rsid w:val="00DB508B"/>
    <w:rsid w:val="00DB6121"/>
    <w:rsid w:val="00DB6E6C"/>
    <w:rsid w:val="00DC1B52"/>
    <w:rsid w:val="00DE375B"/>
    <w:rsid w:val="00DF2124"/>
    <w:rsid w:val="00DF448A"/>
    <w:rsid w:val="00E03EE3"/>
    <w:rsid w:val="00E05424"/>
    <w:rsid w:val="00E115EE"/>
    <w:rsid w:val="00E22BA2"/>
    <w:rsid w:val="00E30246"/>
    <w:rsid w:val="00E33669"/>
    <w:rsid w:val="00E43C24"/>
    <w:rsid w:val="00E55E6C"/>
    <w:rsid w:val="00E60710"/>
    <w:rsid w:val="00E62AE1"/>
    <w:rsid w:val="00E71458"/>
    <w:rsid w:val="00E7638D"/>
    <w:rsid w:val="00E909F9"/>
    <w:rsid w:val="00E91DFE"/>
    <w:rsid w:val="00E94994"/>
    <w:rsid w:val="00EA517C"/>
    <w:rsid w:val="00EB1DAE"/>
    <w:rsid w:val="00EB45A0"/>
    <w:rsid w:val="00EE11A0"/>
    <w:rsid w:val="00F00656"/>
    <w:rsid w:val="00F126B1"/>
    <w:rsid w:val="00F24799"/>
    <w:rsid w:val="00F329CD"/>
    <w:rsid w:val="00F6121E"/>
    <w:rsid w:val="00F6462D"/>
    <w:rsid w:val="00F74621"/>
    <w:rsid w:val="00F75071"/>
    <w:rsid w:val="00F87C38"/>
    <w:rsid w:val="00FC3344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D93"/>
  </w:style>
  <w:style w:type="paragraph" w:styleId="a3">
    <w:name w:val="List Paragraph"/>
    <w:basedOn w:val="a"/>
    <w:uiPriority w:val="34"/>
    <w:qFormat/>
    <w:rsid w:val="009A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D93"/>
  </w:style>
  <w:style w:type="paragraph" w:styleId="a3">
    <w:name w:val="List Paragraph"/>
    <w:basedOn w:val="a"/>
    <w:uiPriority w:val="34"/>
    <w:qFormat/>
    <w:rsid w:val="009A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Таня</cp:lastModifiedBy>
  <cp:revision>4</cp:revision>
  <dcterms:created xsi:type="dcterms:W3CDTF">2020-04-08T06:34:00Z</dcterms:created>
  <dcterms:modified xsi:type="dcterms:W3CDTF">2020-04-08T06:51:00Z</dcterms:modified>
</cp:coreProperties>
</file>